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9401" w14:textId="3E06BC38" w:rsidR="00FE067E" w:rsidRPr="003F197D" w:rsidRDefault="003C6034" w:rsidP="00CC1F3B">
      <w:pPr>
        <w:pStyle w:val="TitlePageOrigin"/>
        <w:rPr>
          <w:color w:val="auto"/>
        </w:rPr>
      </w:pPr>
      <w:r w:rsidRPr="003F197D">
        <w:rPr>
          <w:caps w:val="0"/>
          <w:color w:val="auto"/>
        </w:rPr>
        <w:t>WEST VIRGINIA LEGISLATURE</w:t>
      </w:r>
    </w:p>
    <w:p w14:paraId="50DEC45A" w14:textId="77777777" w:rsidR="00CD36CF" w:rsidRPr="003F197D" w:rsidRDefault="00CD36CF" w:rsidP="00CC1F3B">
      <w:pPr>
        <w:pStyle w:val="TitlePageSession"/>
        <w:rPr>
          <w:color w:val="auto"/>
        </w:rPr>
      </w:pPr>
      <w:r w:rsidRPr="003F197D">
        <w:rPr>
          <w:color w:val="auto"/>
        </w:rPr>
        <w:t>20</w:t>
      </w:r>
      <w:r w:rsidR="00EC5E63" w:rsidRPr="003F197D">
        <w:rPr>
          <w:color w:val="auto"/>
        </w:rPr>
        <w:t>2</w:t>
      </w:r>
      <w:r w:rsidR="00400B5C" w:rsidRPr="003F197D">
        <w:rPr>
          <w:color w:val="auto"/>
        </w:rPr>
        <w:t>2</w:t>
      </w:r>
      <w:r w:rsidRPr="003F197D">
        <w:rPr>
          <w:color w:val="auto"/>
        </w:rPr>
        <w:t xml:space="preserve"> </w:t>
      </w:r>
      <w:r w:rsidR="003C6034" w:rsidRPr="003F197D">
        <w:rPr>
          <w:caps w:val="0"/>
          <w:color w:val="auto"/>
        </w:rPr>
        <w:t>REGULAR SESSION</w:t>
      </w:r>
    </w:p>
    <w:p w14:paraId="0D1F904F" w14:textId="77777777" w:rsidR="00CD36CF" w:rsidRPr="003F197D" w:rsidRDefault="00A03A9A" w:rsidP="00CC1F3B">
      <w:pPr>
        <w:pStyle w:val="TitlePageBillPrefix"/>
        <w:rPr>
          <w:color w:val="auto"/>
        </w:rPr>
      </w:pPr>
      <w:sdt>
        <w:sdtPr>
          <w:rPr>
            <w:color w:val="auto"/>
          </w:rPr>
          <w:tag w:val="IntroDate"/>
          <w:id w:val="-1236936958"/>
          <w:placeholder>
            <w:docPart w:val="0DE4012C0F97406DAEFF725C7B9D5244"/>
          </w:placeholder>
          <w:text/>
        </w:sdtPr>
        <w:sdtEndPr/>
        <w:sdtContent>
          <w:r w:rsidR="00AE48A0" w:rsidRPr="003F197D">
            <w:rPr>
              <w:color w:val="auto"/>
            </w:rPr>
            <w:t>Introduced</w:t>
          </w:r>
        </w:sdtContent>
      </w:sdt>
    </w:p>
    <w:p w14:paraId="0EEFD17D" w14:textId="78A8B03B" w:rsidR="00CD36CF" w:rsidRPr="003F197D" w:rsidRDefault="00A03A9A" w:rsidP="00CC1F3B">
      <w:pPr>
        <w:pStyle w:val="BillNumber"/>
        <w:rPr>
          <w:color w:val="auto"/>
        </w:rPr>
      </w:pPr>
      <w:sdt>
        <w:sdtPr>
          <w:rPr>
            <w:color w:val="auto"/>
          </w:rPr>
          <w:tag w:val="Chamber"/>
          <w:id w:val="893011969"/>
          <w:lock w:val="sdtLocked"/>
          <w:placeholder>
            <w:docPart w:val="AEA07283D4A645299F05E155F6A87B5E"/>
          </w:placeholder>
          <w:dropDownList>
            <w:listItem w:displayText="House" w:value="House"/>
            <w:listItem w:displayText="Senate" w:value="Senate"/>
          </w:dropDownList>
        </w:sdtPr>
        <w:sdtEndPr/>
        <w:sdtContent>
          <w:r w:rsidR="00C33434" w:rsidRPr="003F197D">
            <w:rPr>
              <w:color w:val="auto"/>
            </w:rPr>
            <w:t>House</w:t>
          </w:r>
        </w:sdtContent>
      </w:sdt>
      <w:r w:rsidR="00303684" w:rsidRPr="003F197D">
        <w:rPr>
          <w:color w:val="auto"/>
        </w:rPr>
        <w:t xml:space="preserve"> </w:t>
      </w:r>
      <w:r w:rsidR="00CD36CF" w:rsidRPr="003F197D">
        <w:rPr>
          <w:color w:val="auto"/>
        </w:rPr>
        <w:t xml:space="preserve">Bill </w:t>
      </w:r>
      <w:sdt>
        <w:sdtPr>
          <w:rPr>
            <w:color w:val="auto"/>
          </w:rPr>
          <w:tag w:val="BNum"/>
          <w:id w:val="1645317809"/>
          <w:lock w:val="sdtLocked"/>
          <w:placeholder>
            <w:docPart w:val="124E35F44F774B0886A5813C1DBF7A42"/>
          </w:placeholder>
          <w:text/>
        </w:sdtPr>
        <w:sdtEndPr/>
        <w:sdtContent>
          <w:r w:rsidR="00500231">
            <w:rPr>
              <w:color w:val="auto"/>
            </w:rPr>
            <w:t>4612</w:t>
          </w:r>
        </w:sdtContent>
      </w:sdt>
    </w:p>
    <w:p w14:paraId="21445106" w14:textId="0D54D2B9" w:rsidR="00CD36CF" w:rsidRPr="003F197D" w:rsidRDefault="00CD36CF" w:rsidP="00CC1F3B">
      <w:pPr>
        <w:pStyle w:val="Sponsors"/>
        <w:rPr>
          <w:color w:val="auto"/>
        </w:rPr>
      </w:pPr>
      <w:r w:rsidRPr="003F197D">
        <w:rPr>
          <w:color w:val="auto"/>
        </w:rPr>
        <w:t xml:space="preserve">By </w:t>
      </w:r>
      <w:sdt>
        <w:sdtPr>
          <w:rPr>
            <w:color w:val="auto"/>
          </w:rPr>
          <w:tag w:val="Sponsors"/>
          <w:id w:val="1589585889"/>
          <w:placeholder>
            <w:docPart w:val="75F7DAC98E3D4ACF9FCBB127655E0887"/>
          </w:placeholder>
          <w:text w:multiLine="1"/>
        </w:sdtPr>
        <w:sdtEndPr/>
        <w:sdtContent>
          <w:r w:rsidR="00F86590" w:rsidRPr="003F197D">
            <w:rPr>
              <w:color w:val="auto"/>
            </w:rPr>
            <w:t>Delegate</w:t>
          </w:r>
          <w:r w:rsidR="00376648">
            <w:rPr>
              <w:color w:val="auto"/>
            </w:rPr>
            <w:t>s</w:t>
          </w:r>
          <w:r w:rsidR="00F86590" w:rsidRPr="003F197D">
            <w:rPr>
              <w:color w:val="auto"/>
            </w:rPr>
            <w:t xml:space="preserve"> Storch</w:t>
          </w:r>
          <w:r w:rsidR="00376648">
            <w:rPr>
              <w:color w:val="auto"/>
            </w:rPr>
            <w:t>, Criss, Householder, Statler, Riley, Westfall, Wamsley, Jennings, D. Kelly, and Pethtel</w:t>
          </w:r>
        </w:sdtContent>
      </w:sdt>
    </w:p>
    <w:p w14:paraId="23738FC3" w14:textId="77777777" w:rsidR="00A03A9A" w:rsidRDefault="00CD36CF" w:rsidP="00CC1F3B">
      <w:pPr>
        <w:pStyle w:val="References"/>
        <w:rPr>
          <w:color w:val="auto"/>
        </w:rPr>
        <w:sectPr w:rsidR="00A03A9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197D">
        <w:rPr>
          <w:color w:val="auto"/>
        </w:rPr>
        <w:t>[</w:t>
      </w:r>
      <w:sdt>
        <w:sdtPr>
          <w:rPr>
            <w:color w:val="auto"/>
          </w:rPr>
          <w:tag w:val="References"/>
          <w:id w:val="-1043047873"/>
          <w:placeholder>
            <w:docPart w:val="5361279839B34489B423CE4F35A0EB90"/>
          </w:placeholder>
          <w:text w:multiLine="1"/>
        </w:sdtPr>
        <w:sdtEndPr/>
        <w:sdtContent>
          <w:r w:rsidR="00500231">
            <w:rPr>
              <w:color w:val="auto"/>
            </w:rPr>
            <w:t xml:space="preserve">Introduced February 10, 2022; </w:t>
          </w:r>
          <w:r w:rsidR="00A03A9A">
            <w:rPr>
              <w:color w:val="auto"/>
            </w:rPr>
            <w:t>r</w:t>
          </w:r>
          <w:r w:rsidR="00500231">
            <w:rPr>
              <w:color w:val="auto"/>
            </w:rPr>
            <w:t>eferred to the Committee on Pensions and Retirement then Finance</w:t>
          </w:r>
        </w:sdtContent>
      </w:sdt>
      <w:r w:rsidRPr="003F197D">
        <w:rPr>
          <w:color w:val="auto"/>
        </w:rPr>
        <w:t>]</w:t>
      </w:r>
    </w:p>
    <w:p w14:paraId="54E517E3" w14:textId="65A26E6F" w:rsidR="00E831B3" w:rsidRPr="003F197D" w:rsidRDefault="00E831B3" w:rsidP="00CC1F3B">
      <w:pPr>
        <w:pStyle w:val="References"/>
        <w:rPr>
          <w:color w:val="auto"/>
        </w:rPr>
      </w:pPr>
    </w:p>
    <w:p w14:paraId="73D24EF5" w14:textId="57DC1805" w:rsidR="00303684" w:rsidRPr="003F197D" w:rsidRDefault="0000526A" w:rsidP="00A03A9A">
      <w:pPr>
        <w:pStyle w:val="TitleSection"/>
        <w:rPr>
          <w:color w:val="auto"/>
        </w:rPr>
      </w:pPr>
      <w:r w:rsidRPr="003F197D">
        <w:rPr>
          <w:color w:val="auto"/>
        </w:rPr>
        <w:lastRenderedPageBreak/>
        <w:t>A BILL</w:t>
      </w:r>
      <w:r w:rsidR="00F86590" w:rsidRPr="003F197D">
        <w:rPr>
          <w:color w:val="auto"/>
        </w:rPr>
        <w:t xml:space="preserve"> to amend and reenact </w:t>
      </w:r>
      <w:r w:rsidR="00F86590" w:rsidRPr="003F197D">
        <w:rPr>
          <w:rFonts w:cs="Arial"/>
          <w:color w:val="auto"/>
        </w:rPr>
        <w:t>§8-22A-18</w:t>
      </w:r>
      <w:r w:rsidR="00420997" w:rsidRPr="003F197D">
        <w:rPr>
          <w:rFonts w:cs="Arial"/>
          <w:color w:val="auto"/>
        </w:rPr>
        <w:t xml:space="preserve"> of</w:t>
      </w:r>
      <w:r w:rsidR="00F86590" w:rsidRPr="003F197D">
        <w:rPr>
          <w:rFonts w:cs="Arial"/>
          <w:color w:val="auto"/>
        </w:rPr>
        <w:t xml:space="preserve"> </w:t>
      </w:r>
      <w:r w:rsidR="00F86590" w:rsidRPr="003F197D">
        <w:rPr>
          <w:color w:val="auto"/>
        </w:rPr>
        <w:t xml:space="preserve">the Code of West Virginia, 1931, as amended, relating to decreasing the </w:t>
      </w:r>
      <w:proofErr w:type="gramStart"/>
      <w:r w:rsidR="00F86590" w:rsidRPr="003F197D">
        <w:rPr>
          <w:color w:val="auto"/>
        </w:rPr>
        <w:t>time period</w:t>
      </w:r>
      <w:proofErr w:type="gramEnd"/>
      <w:r w:rsidR="00F86590" w:rsidRPr="003F197D">
        <w:rPr>
          <w:color w:val="auto"/>
        </w:rPr>
        <w:t xml:space="preserve"> of eligibility for nonduty disability from 10 to five or more years of contributory service for the West Virginia Municipal Police Officers and Firefighters Retirement System.</w:t>
      </w:r>
    </w:p>
    <w:p w14:paraId="662BF1A1" w14:textId="77777777" w:rsidR="00303684" w:rsidRPr="003F197D" w:rsidRDefault="00303684" w:rsidP="00A03A9A">
      <w:pPr>
        <w:pStyle w:val="EnactingClause"/>
        <w:rPr>
          <w:color w:val="auto"/>
        </w:rPr>
      </w:pPr>
      <w:r w:rsidRPr="003F197D">
        <w:rPr>
          <w:color w:val="auto"/>
        </w:rPr>
        <w:t>Be it enacted by the Legislature of West Virginia:</w:t>
      </w:r>
    </w:p>
    <w:p w14:paraId="3EE1AB98" w14:textId="77777777" w:rsidR="003C6034" w:rsidRPr="003F197D" w:rsidRDefault="003C6034" w:rsidP="00A03A9A">
      <w:pPr>
        <w:pStyle w:val="EnactingClause"/>
        <w:rPr>
          <w:color w:val="auto"/>
        </w:rPr>
        <w:sectPr w:rsidR="003C6034" w:rsidRPr="003F197D" w:rsidSect="00A03A9A">
          <w:pgSz w:w="12240" w:h="15840" w:code="1"/>
          <w:pgMar w:top="1440" w:right="1440" w:bottom="1440" w:left="1440" w:header="720" w:footer="720" w:gutter="0"/>
          <w:lnNumType w:countBy="1" w:restart="newSection"/>
          <w:pgNumType w:start="0"/>
          <w:cols w:space="720"/>
          <w:titlePg/>
          <w:docGrid w:linePitch="360"/>
        </w:sectPr>
      </w:pPr>
    </w:p>
    <w:p w14:paraId="12932F9E" w14:textId="77777777" w:rsidR="00F86590" w:rsidRPr="003F197D" w:rsidRDefault="00F86590" w:rsidP="00A03A9A">
      <w:pPr>
        <w:pStyle w:val="ArticleHeading"/>
        <w:widowControl/>
        <w:rPr>
          <w:color w:val="auto"/>
        </w:rPr>
      </w:pPr>
      <w:r w:rsidRPr="003F197D">
        <w:rPr>
          <w:color w:val="auto"/>
        </w:rPr>
        <w:t xml:space="preserve">ARTICLE 22A. WEST VIRGINIA MUNICIPAL POLICE OFFICERS AND </w:t>
      </w:r>
      <w:proofErr w:type="gramStart"/>
      <w:r w:rsidRPr="003F197D">
        <w:rPr>
          <w:color w:val="auto"/>
        </w:rPr>
        <w:t>FIREFIGHTERS</w:t>
      </w:r>
      <w:proofErr w:type="gramEnd"/>
      <w:r w:rsidRPr="003F197D">
        <w:rPr>
          <w:color w:val="auto"/>
        </w:rPr>
        <w:t xml:space="preserve"> RETIREMENT SYSTEM.</w:t>
      </w:r>
    </w:p>
    <w:p w14:paraId="689626CA" w14:textId="77777777" w:rsidR="00F86590" w:rsidRPr="003F197D" w:rsidRDefault="00F86590" w:rsidP="00A03A9A">
      <w:pPr>
        <w:pStyle w:val="SectionHeading"/>
        <w:widowControl/>
        <w:rPr>
          <w:color w:val="auto"/>
        </w:rPr>
      </w:pPr>
      <w:r w:rsidRPr="003F197D">
        <w:rPr>
          <w:color w:val="auto"/>
        </w:rPr>
        <w:t>§8-22A-18. Awards and benefits for disability — due to other causes; exception during early period.</w:t>
      </w:r>
    </w:p>
    <w:p w14:paraId="635B0CB1" w14:textId="77777777" w:rsidR="00F86590" w:rsidRPr="003F197D" w:rsidRDefault="00F86590" w:rsidP="00A03A9A">
      <w:pPr>
        <w:pStyle w:val="SectionBody"/>
        <w:widowControl/>
        <w:rPr>
          <w:color w:val="auto"/>
        </w:rPr>
        <w:sectPr w:rsidR="00F86590" w:rsidRPr="003F197D" w:rsidSect="00C35011">
          <w:type w:val="continuous"/>
          <w:pgSz w:w="12240" w:h="15840" w:code="1"/>
          <w:pgMar w:top="1440" w:right="1440" w:bottom="1440" w:left="1440" w:header="720" w:footer="720" w:gutter="0"/>
          <w:lnNumType w:countBy="1" w:restart="newSection"/>
          <w:cols w:space="720"/>
          <w:titlePg/>
          <w:docGrid w:linePitch="360"/>
        </w:sectPr>
      </w:pPr>
    </w:p>
    <w:p w14:paraId="3702BF10" w14:textId="212BA340" w:rsidR="00F86590" w:rsidRPr="003F197D" w:rsidRDefault="00F86590" w:rsidP="00A03A9A">
      <w:pPr>
        <w:pStyle w:val="SectionBody"/>
        <w:widowControl/>
        <w:rPr>
          <w:color w:val="auto"/>
        </w:rPr>
      </w:pPr>
      <w:r w:rsidRPr="003F197D">
        <w:rPr>
          <w:color w:val="auto"/>
        </w:rPr>
        <w:t xml:space="preserve">(a) Except as provided in §8-22A-9(a) of this code, any municipal police officer or municipal firefighter with </w:t>
      </w:r>
      <w:r w:rsidRPr="003F197D">
        <w:rPr>
          <w:strike/>
          <w:color w:val="auto"/>
        </w:rPr>
        <w:t>10</w:t>
      </w:r>
      <w:r w:rsidRPr="003F197D">
        <w:rPr>
          <w:color w:val="auto"/>
        </w:rPr>
        <w:t xml:space="preserve"> </w:t>
      </w:r>
      <w:r w:rsidRPr="003F197D">
        <w:rPr>
          <w:color w:val="auto"/>
          <w:u w:val="single"/>
        </w:rPr>
        <w:t>five</w:t>
      </w:r>
      <w:r w:rsidRPr="003F197D">
        <w:rPr>
          <w:color w:val="auto"/>
        </w:rPr>
        <w:t xml:space="preserve"> or more years of contributory service who, after the effective date of this article and during covered employment: (1) Has been or becomes totally disabled from any cause other than those set forth in §8-22A-17 of this code and not due to vicious habits, intemperance or willful misconduct on his or her part; and (2) in the opinion of two physicians after medical examination, at least one of whom shall be named by the board, he or she is by reason of the disability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is entitled to receive and shall be paid from the fund in monthly installments during the lifetime of the member or, if sooner, until the member attains normal retirement age or until the disability sooner terminates, the compensation set forth in, either subsection (b) or (c) of this section.</w:t>
      </w:r>
    </w:p>
    <w:p w14:paraId="7F689DB4" w14:textId="77777777" w:rsidR="00F86590" w:rsidRPr="003F197D" w:rsidRDefault="00F86590" w:rsidP="00A03A9A">
      <w:pPr>
        <w:pStyle w:val="SectionBody"/>
        <w:widowControl/>
        <w:rPr>
          <w:rFonts w:eastAsia="Times New Roman"/>
          <w:color w:val="auto"/>
        </w:rPr>
      </w:pPr>
      <w:r w:rsidRPr="003F197D">
        <w:rPr>
          <w:rFonts w:eastAsia="Times New Roman"/>
          <w:color w:val="auto"/>
        </w:rPr>
        <w:lastRenderedPageBreak/>
        <w:t>(b) If the member is totally disabled, he or she shall receive 66 and two-thirds percent of his or her average monthly compensation for months in which full compensation was received for the 12-month contributory period preceding the disability.</w:t>
      </w:r>
    </w:p>
    <w:p w14:paraId="6B76FADF" w14:textId="77777777" w:rsidR="00F86590" w:rsidRPr="003F197D" w:rsidRDefault="00F86590" w:rsidP="00A03A9A">
      <w:pPr>
        <w:pStyle w:val="SectionBody"/>
        <w:widowControl/>
        <w:rPr>
          <w:rFonts w:eastAsia="Times New Roman"/>
          <w:color w:val="auto"/>
        </w:rPr>
      </w:pPr>
      <w:r w:rsidRPr="003F197D">
        <w:rPr>
          <w:rFonts w:eastAsia="Times New Roman"/>
          <w:color w:val="auto"/>
        </w:rPr>
        <w:t>(c) If the member remains totally disabled until attaining 60 years of age, then the member shall receive the retirement benefit provided in §8-22A-14 and §8-22A-15 of this code.</w:t>
      </w:r>
    </w:p>
    <w:p w14:paraId="4E834036" w14:textId="77777777" w:rsidR="00F86590" w:rsidRPr="003F197D" w:rsidRDefault="00F86590" w:rsidP="00A03A9A">
      <w:pPr>
        <w:pStyle w:val="SectionBody"/>
        <w:widowControl/>
        <w:rPr>
          <w:rFonts w:eastAsia="Times New Roman"/>
          <w:color w:val="auto"/>
        </w:rPr>
      </w:pPr>
      <w:r w:rsidRPr="003F197D">
        <w:rPr>
          <w:rFonts w:eastAsia="Times New Roman"/>
          <w:color w:val="auto"/>
        </w:rPr>
        <w:t>(d) The disability benefit payments will begin the first day of the month following termination of employment and receipt of the disability retirement application by the Consolidated Public Retirement Board.</w:t>
      </w:r>
    </w:p>
    <w:p w14:paraId="4E9D04E8" w14:textId="77777777" w:rsidR="00C33014" w:rsidRPr="003F197D" w:rsidRDefault="00C33014" w:rsidP="00A03A9A">
      <w:pPr>
        <w:pStyle w:val="Note"/>
        <w:widowControl/>
        <w:rPr>
          <w:color w:val="auto"/>
        </w:rPr>
      </w:pPr>
    </w:p>
    <w:p w14:paraId="107FAD73" w14:textId="765C67CC" w:rsidR="00F86590" w:rsidRPr="003F197D" w:rsidRDefault="00CF1DCA" w:rsidP="00A03A9A">
      <w:pPr>
        <w:pStyle w:val="Note"/>
        <w:widowControl/>
        <w:rPr>
          <w:color w:val="auto"/>
        </w:rPr>
      </w:pPr>
      <w:r w:rsidRPr="003F197D">
        <w:rPr>
          <w:color w:val="auto"/>
        </w:rPr>
        <w:t>NOTE: The</w:t>
      </w:r>
      <w:r w:rsidR="006865E9" w:rsidRPr="003F197D">
        <w:rPr>
          <w:color w:val="auto"/>
        </w:rPr>
        <w:t xml:space="preserve"> purpose of this bill is to </w:t>
      </w:r>
      <w:r w:rsidR="00F86590" w:rsidRPr="003F197D">
        <w:rPr>
          <w:color w:val="auto"/>
        </w:rPr>
        <w:t>decrease the employment time for municipal police officers and firefighters to be eligible for nonduty disability benefits from 10 years to five years.</w:t>
      </w:r>
    </w:p>
    <w:p w14:paraId="3080A4BE" w14:textId="77777777" w:rsidR="006865E9" w:rsidRPr="003F197D" w:rsidRDefault="00AE48A0" w:rsidP="00A03A9A">
      <w:pPr>
        <w:pStyle w:val="Note"/>
        <w:widowControl/>
        <w:rPr>
          <w:color w:val="auto"/>
        </w:rPr>
      </w:pPr>
      <w:proofErr w:type="gramStart"/>
      <w:r w:rsidRPr="003F197D">
        <w:rPr>
          <w:color w:val="auto"/>
        </w:rPr>
        <w:t>Strike-throughs</w:t>
      </w:r>
      <w:proofErr w:type="gramEnd"/>
      <w:r w:rsidRPr="003F197D">
        <w:rPr>
          <w:color w:val="auto"/>
        </w:rPr>
        <w:t xml:space="preserve"> indicate language that would be stricken from a heading or the present law and underscoring indicates new language that would be added.</w:t>
      </w:r>
    </w:p>
    <w:sectPr w:rsidR="006865E9" w:rsidRPr="003F197D" w:rsidSect="0088148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B5F3" w14:textId="77777777" w:rsidR="00F86590" w:rsidRPr="00B844FE" w:rsidRDefault="00F86590" w:rsidP="00B844FE">
      <w:r>
        <w:separator/>
      </w:r>
    </w:p>
  </w:endnote>
  <w:endnote w:type="continuationSeparator" w:id="0">
    <w:p w14:paraId="34C5FE48" w14:textId="77777777" w:rsidR="00F86590" w:rsidRPr="00B844FE" w:rsidRDefault="00F865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AD05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AC52C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DE6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D661" w14:textId="77777777" w:rsidR="00F86590" w:rsidRPr="00B844FE" w:rsidRDefault="00F86590" w:rsidP="00B844FE">
      <w:r>
        <w:separator/>
      </w:r>
    </w:p>
  </w:footnote>
  <w:footnote w:type="continuationSeparator" w:id="0">
    <w:p w14:paraId="2976F973" w14:textId="77777777" w:rsidR="00F86590" w:rsidRPr="00B844FE" w:rsidRDefault="00F865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382D" w14:textId="77777777" w:rsidR="002A0269" w:rsidRPr="00B844FE" w:rsidRDefault="00A03A9A">
    <w:pPr>
      <w:pStyle w:val="Header"/>
    </w:pPr>
    <w:sdt>
      <w:sdtPr>
        <w:id w:val="-684364211"/>
        <w:placeholder>
          <w:docPart w:val="AEA07283D4A645299F05E155F6A87B5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A07283D4A645299F05E155F6A87B5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B48C" w14:textId="600C74B5"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03A9A">
      <w:rPr>
        <w:sz w:val="22"/>
        <w:szCs w:val="22"/>
      </w:rPr>
      <w:t>oduced</w:t>
    </w:r>
    <w:r w:rsidR="001A66B7" w:rsidRPr="00686E9A">
      <w:rPr>
        <w:sz w:val="22"/>
        <w:szCs w:val="22"/>
      </w:rPr>
      <w:t xml:space="preserve"> </w:t>
    </w:r>
    <w:sdt>
      <w:sdtPr>
        <w:rPr>
          <w:sz w:val="22"/>
          <w:szCs w:val="22"/>
        </w:rPr>
        <w:tag w:val="BNumWH"/>
        <w:id w:val="138549797"/>
        <w:text/>
      </w:sdtPr>
      <w:sdtEndPr/>
      <w:sdtContent>
        <w:r w:rsidR="00F86590">
          <w:rPr>
            <w:sz w:val="22"/>
            <w:szCs w:val="22"/>
          </w:rPr>
          <w:t>HB</w:t>
        </w:r>
      </w:sdtContent>
    </w:sdt>
    <w:r w:rsidR="007A5259" w:rsidRPr="00686E9A">
      <w:rPr>
        <w:sz w:val="22"/>
        <w:szCs w:val="22"/>
      </w:rPr>
      <w:t xml:space="preserve"> </w:t>
    </w:r>
    <w:r w:rsidR="00A03A9A">
      <w:rPr>
        <w:sz w:val="22"/>
        <w:szCs w:val="22"/>
      </w:rPr>
      <w:t>4612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A03A9A">
          <w:rPr>
            <w:sz w:val="22"/>
            <w:szCs w:val="22"/>
          </w:rPr>
          <w:t xml:space="preserve">     </w:t>
        </w:r>
      </w:sdtContent>
    </w:sdt>
  </w:p>
  <w:p w14:paraId="620A45E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F3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0"/>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53CF"/>
    <w:rsid w:val="00303684"/>
    <w:rsid w:val="00313990"/>
    <w:rsid w:val="003143F5"/>
    <w:rsid w:val="00314854"/>
    <w:rsid w:val="00376648"/>
    <w:rsid w:val="00394191"/>
    <w:rsid w:val="003A5F51"/>
    <w:rsid w:val="003C51CD"/>
    <w:rsid w:val="003C6034"/>
    <w:rsid w:val="003F197D"/>
    <w:rsid w:val="00400B5C"/>
    <w:rsid w:val="00420997"/>
    <w:rsid w:val="004368E0"/>
    <w:rsid w:val="004C13DD"/>
    <w:rsid w:val="004D3ABE"/>
    <w:rsid w:val="004E3441"/>
    <w:rsid w:val="00500231"/>
    <w:rsid w:val="00500579"/>
    <w:rsid w:val="00501C95"/>
    <w:rsid w:val="0052433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1480"/>
    <w:rsid w:val="008D275D"/>
    <w:rsid w:val="00980327"/>
    <w:rsid w:val="00986478"/>
    <w:rsid w:val="009B5557"/>
    <w:rsid w:val="009F1067"/>
    <w:rsid w:val="00A03A9A"/>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86590"/>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BA0AB0"/>
  <w15:chartTrackingRefBased/>
  <w15:docId w15:val="{5FAAD510-0CFC-44CC-8712-A8C56CCF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86590"/>
    <w:rPr>
      <w:rFonts w:eastAsia="Calibri"/>
      <w:b/>
      <w:caps/>
      <w:color w:val="000000"/>
      <w:sz w:val="24"/>
    </w:rPr>
  </w:style>
  <w:style w:type="character" w:customStyle="1" w:styleId="SectionBodyChar">
    <w:name w:val="Section Body Char"/>
    <w:link w:val="SectionBody"/>
    <w:rsid w:val="00F8659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4012C0F97406DAEFF725C7B9D5244"/>
        <w:category>
          <w:name w:val="General"/>
          <w:gallery w:val="placeholder"/>
        </w:category>
        <w:types>
          <w:type w:val="bbPlcHdr"/>
        </w:types>
        <w:behaviors>
          <w:behavior w:val="content"/>
        </w:behaviors>
        <w:guid w:val="{A317AABC-5BE2-440C-B8B0-39F6714A1D0A}"/>
      </w:docPartPr>
      <w:docPartBody>
        <w:p w:rsidR="00DA2894" w:rsidRDefault="00DA2894">
          <w:pPr>
            <w:pStyle w:val="0DE4012C0F97406DAEFF725C7B9D5244"/>
          </w:pPr>
          <w:r w:rsidRPr="00B844FE">
            <w:t>Prefix Text</w:t>
          </w:r>
        </w:p>
      </w:docPartBody>
    </w:docPart>
    <w:docPart>
      <w:docPartPr>
        <w:name w:val="AEA07283D4A645299F05E155F6A87B5E"/>
        <w:category>
          <w:name w:val="General"/>
          <w:gallery w:val="placeholder"/>
        </w:category>
        <w:types>
          <w:type w:val="bbPlcHdr"/>
        </w:types>
        <w:behaviors>
          <w:behavior w:val="content"/>
        </w:behaviors>
        <w:guid w:val="{DF777583-B984-453B-8B99-B6FB2A611006}"/>
      </w:docPartPr>
      <w:docPartBody>
        <w:p w:rsidR="00DA2894" w:rsidRDefault="00DA2894">
          <w:pPr>
            <w:pStyle w:val="AEA07283D4A645299F05E155F6A87B5E"/>
          </w:pPr>
          <w:r w:rsidRPr="00B844FE">
            <w:t>[Type here]</w:t>
          </w:r>
        </w:p>
      </w:docPartBody>
    </w:docPart>
    <w:docPart>
      <w:docPartPr>
        <w:name w:val="124E35F44F774B0886A5813C1DBF7A42"/>
        <w:category>
          <w:name w:val="General"/>
          <w:gallery w:val="placeholder"/>
        </w:category>
        <w:types>
          <w:type w:val="bbPlcHdr"/>
        </w:types>
        <w:behaviors>
          <w:behavior w:val="content"/>
        </w:behaviors>
        <w:guid w:val="{1DC7D50E-005F-46CD-8122-66E7548D4D38}"/>
      </w:docPartPr>
      <w:docPartBody>
        <w:p w:rsidR="00DA2894" w:rsidRDefault="00DA2894">
          <w:pPr>
            <w:pStyle w:val="124E35F44F774B0886A5813C1DBF7A42"/>
          </w:pPr>
          <w:r w:rsidRPr="00B844FE">
            <w:t>Number</w:t>
          </w:r>
        </w:p>
      </w:docPartBody>
    </w:docPart>
    <w:docPart>
      <w:docPartPr>
        <w:name w:val="75F7DAC98E3D4ACF9FCBB127655E0887"/>
        <w:category>
          <w:name w:val="General"/>
          <w:gallery w:val="placeholder"/>
        </w:category>
        <w:types>
          <w:type w:val="bbPlcHdr"/>
        </w:types>
        <w:behaviors>
          <w:behavior w:val="content"/>
        </w:behaviors>
        <w:guid w:val="{399074B1-29D1-4905-AB30-1200B7A1F326}"/>
      </w:docPartPr>
      <w:docPartBody>
        <w:p w:rsidR="00DA2894" w:rsidRDefault="00DA2894">
          <w:pPr>
            <w:pStyle w:val="75F7DAC98E3D4ACF9FCBB127655E0887"/>
          </w:pPr>
          <w:r w:rsidRPr="00B844FE">
            <w:t>Enter Sponsors Here</w:t>
          </w:r>
        </w:p>
      </w:docPartBody>
    </w:docPart>
    <w:docPart>
      <w:docPartPr>
        <w:name w:val="5361279839B34489B423CE4F35A0EB90"/>
        <w:category>
          <w:name w:val="General"/>
          <w:gallery w:val="placeholder"/>
        </w:category>
        <w:types>
          <w:type w:val="bbPlcHdr"/>
        </w:types>
        <w:behaviors>
          <w:behavior w:val="content"/>
        </w:behaviors>
        <w:guid w:val="{A7079C78-F3EA-4BAB-A31B-552FB7D4B352}"/>
      </w:docPartPr>
      <w:docPartBody>
        <w:p w:rsidR="00DA2894" w:rsidRDefault="00DA2894">
          <w:pPr>
            <w:pStyle w:val="5361279839B34489B423CE4F35A0EB9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94"/>
    <w:rsid w:val="00DA2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E4012C0F97406DAEFF725C7B9D5244">
    <w:name w:val="0DE4012C0F97406DAEFF725C7B9D5244"/>
  </w:style>
  <w:style w:type="paragraph" w:customStyle="1" w:styleId="AEA07283D4A645299F05E155F6A87B5E">
    <w:name w:val="AEA07283D4A645299F05E155F6A87B5E"/>
  </w:style>
  <w:style w:type="paragraph" w:customStyle="1" w:styleId="124E35F44F774B0886A5813C1DBF7A42">
    <w:name w:val="124E35F44F774B0886A5813C1DBF7A42"/>
  </w:style>
  <w:style w:type="paragraph" w:customStyle="1" w:styleId="75F7DAC98E3D4ACF9FCBB127655E0887">
    <w:name w:val="75F7DAC98E3D4ACF9FCBB127655E0887"/>
  </w:style>
  <w:style w:type="character" w:styleId="PlaceholderText">
    <w:name w:val="Placeholder Text"/>
    <w:basedOn w:val="DefaultParagraphFont"/>
    <w:uiPriority w:val="99"/>
    <w:semiHidden/>
    <w:rPr>
      <w:color w:val="808080"/>
    </w:rPr>
  </w:style>
  <w:style w:type="paragraph" w:customStyle="1" w:styleId="5361279839B34489B423CE4F35A0EB90">
    <w:name w:val="5361279839B34489B423CE4F35A0E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3</cp:revision>
  <cp:lastPrinted>2022-02-08T14:48:00Z</cp:lastPrinted>
  <dcterms:created xsi:type="dcterms:W3CDTF">2022-02-09T13:57:00Z</dcterms:created>
  <dcterms:modified xsi:type="dcterms:W3CDTF">2022-02-23T14:39:00Z</dcterms:modified>
</cp:coreProperties>
</file>